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D2" w:rsidRPr="002B2BA7" w:rsidRDefault="00FA09D2" w:rsidP="00FA09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B2BA7">
        <w:rPr>
          <w:rFonts w:ascii="Times New Roman" w:hAnsi="Times New Roman" w:cs="Times New Roman"/>
          <w:b/>
          <w:sz w:val="28"/>
        </w:rPr>
        <w:t xml:space="preserve">В целях предупреждения распространения </w:t>
      </w:r>
      <w:proofErr w:type="spellStart"/>
      <w:r w:rsidRPr="002B2BA7">
        <w:rPr>
          <w:rFonts w:ascii="Times New Roman" w:hAnsi="Times New Roman" w:cs="Times New Roman"/>
          <w:b/>
          <w:sz w:val="28"/>
        </w:rPr>
        <w:t>коронавирусной</w:t>
      </w:r>
      <w:proofErr w:type="spellEnd"/>
      <w:r w:rsidRPr="002B2BA7">
        <w:rPr>
          <w:rFonts w:ascii="Times New Roman" w:hAnsi="Times New Roman" w:cs="Times New Roman"/>
          <w:b/>
          <w:sz w:val="28"/>
        </w:rPr>
        <w:t xml:space="preserve"> инфекции продлено действие паспортов гражданина Российской Федерации, срок действия которых истек или истекает в перио</w:t>
      </w:r>
      <w:r w:rsidR="002B2BA7">
        <w:rPr>
          <w:rFonts w:ascii="Times New Roman" w:hAnsi="Times New Roman" w:cs="Times New Roman"/>
          <w:b/>
          <w:sz w:val="28"/>
        </w:rPr>
        <w:t>д с 1 </w:t>
      </w:r>
      <w:r w:rsidRPr="002B2BA7">
        <w:rPr>
          <w:rFonts w:ascii="Times New Roman" w:hAnsi="Times New Roman" w:cs="Times New Roman"/>
          <w:b/>
          <w:sz w:val="28"/>
        </w:rPr>
        <w:t xml:space="preserve">февраля по 15 июля 2020 г. </w:t>
      </w:r>
    </w:p>
    <w:p w:rsidR="00FA09D2" w:rsidRDefault="00FA09D2" w:rsidP="00FA09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A09D2" w:rsidRDefault="00FA09D2" w:rsidP="00FA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09D2">
        <w:rPr>
          <w:rFonts w:ascii="Times New Roman" w:hAnsi="Times New Roman" w:cs="Times New Roman"/>
          <w:sz w:val="28"/>
        </w:rPr>
        <w:t>Указом Президента Российской Федерации от 18.04.2020 № 275 признаны действительными на территории Российской Федерации паспорт гражданина Российской Федерации, удостоверяющий личность гражданина Российской Федерации на территории Российской Федерации, и российское национальное водительское удостоверение, срок действия которых истек или истекает в период с 1 февраля п</w:t>
      </w:r>
      <w:r>
        <w:rPr>
          <w:rFonts w:ascii="Times New Roman" w:hAnsi="Times New Roman" w:cs="Times New Roman"/>
          <w:sz w:val="28"/>
        </w:rPr>
        <w:t>о 15 июля 2020 г. включительно.</w:t>
      </w:r>
    </w:p>
    <w:p w:rsidR="00FA09D2" w:rsidRPr="009F3779" w:rsidRDefault="00FA09D2" w:rsidP="009F3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09D2">
        <w:rPr>
          <w:rFonts w:ascii="Times New Roman" w:hAnsi="Times New Roman" w:cs="Times New Roman"/>
          <w:sz w:val="28"/>
        </w:rPr>
        <w:t>Кроме того, для граждан Российской Федерации, достигших в период с 1 февраля по 15 июля 2020 год включительно возраста 14 лет и не получивших паспорта гражданина Российской Федерации, удостоверяющего личность гражданина Российской Федерации на территории Российской Федерации установлено, что основным документом, удостоверяющим их личность, является свидетельство о рождении или паспорт гражданина Российской Федерации, удостоверяющий личность гражданина Российской Федерации за пределами территории Российской Федерации.</w:t>
      </w:r>
    </w:p>
    <w:sectPr w:rsidR="00FA09D2" w:rsidRPr="009F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00"/>
    <w:rsid w:val="001F3265"/>
    <w:rsid w:val="002B2BA7"/>
    <w:rsid w:val="0099065F"/>
    <w:rsid w:val="009F3779"/>
    <w:rsid w:val="00D72600"/>
    <w:rsid w:val="00FA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09B3"/>
  <w15:chartTrackingRefBased/>
  <w15:docId w15:val="{4579BD59-BC55-4F06-A987-7D9FFB02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Владимир Матыцын</cp:lastModifiedBy>
  <cp:revision>6</cp:revision>
  <cp:lastPrinted>2020-04-27T04:39:00Z</cp:lastPrinted>
  <dcterms:created xsi:type="dcterms:W3CDTF">2020-04-27T04:26:00Z</dcterms:created>
  <dcterms:modified xsi:type="dcterms:W3CDTF">2020-04-28T15:01:00Z</dcterms:modified>
</cp:coreProperties>
</file>